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AA" w:rsidRPr="003351AA" w:rsidRDefault="003351AA" w:rsidP="003351AA">
      <w:pPr>
        <w:spacing w:after="0" w:line="240" w:lineRule="auto"/>
        <w:jc w:val="center"/>
        <w:rPr>
          <w:rFonts w:ascii="Times New Roman" w:eastAsia="Times New Roman" w:hAnsi="Times New Roman"/>
          <w:b w:val="0"/>
          <w:bCs w:val="0"/>
          <w:color w:val="000000" w:themeColor="text1"/>
          <w:sz w:val="48"/>
          <w:szCs w:val="48"/>
          <w:lang w:eastAsia="tr-TR"/>
        </w:rPr>
      </w:pPr>
      <w:proofErr w:type="spellStart"/>
      <w:r w:rsidRPr="003351AA">
        <w:rPr>
          <w:rFonts w:ascii="Times New Roman" w:eastAsia="Times New Roman" w:hAnsi="Times New Roman"/>
          <w:color w:val="000000" w:themeColor="text1"/>
          <w:sz w:val="48"/>
          <w:szCs w:val="48"/>
          <w:lang w:eastAsia="tr-TR"/>
        </w:rPr>
        <w:t>Mirac</w:t>
      </w:r>
      <w:proofErr w:type="spellEnd"/>
      <w:r w:rsidRPr="003351AA">
        <w:rPr>
          <w:rFonts w:ascii="Times New Roman" w:eastAsia="Times New Roman" w:hAnsi="Times New Roman"/>
          <w:color w:val="000000" w:themeColor="text1"/>
          <w:sz w:val="48"/>
          <w:szCs w:val="48"/>
          <w:lang w:eastAsia="tr-TR"/>
        </w:rPr>
        <w:t xml:space="preserve"> Gecesi</w:t>
      </w:r>
    </w:p>
    <w:p w:rsidR="003351AA" w:rsidRPr="003351AA" w:rsidRDefault="003351AA" w:rsidP="003351AA">
      <w:pPr>
        <w:spacing w:after="0" w:line="240" w:lineRule="auto"/>
        <w:jc w:val="center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noProof/>
          <w:color w:val="auto"/>
          <w:lang w:eastAsia="tr-TR"/>
        </w:rPr>
        <w:drawing>
          <wp:inline distT="0" distB="0" distL="0" distR="0">
            <wp:extent cx="4953000" cy="1381125"/>
            <wp:effectExtent l="19050" t="0" r="0" b="0"/>
            <wp:docPr id="1" name="Resim 1" descr="D:\birizbiz\itikat\1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rizbiz\itikat\17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0" w:line="240" w:lineRule="auto"/>
        <w:jc w:val="center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>"</w:t>
      </w:r>
      <w:r w:rsidRPr="003351AA">
        <w:rPr>
          <w:rFonts w:eastAsia="Times New Roman"/>
          <w:color w:val="auto"/>
          <w:lang w:eastAsia="tr-TR"/>
        </w:rPr>
        <w:t xml:space="preserve">Bir gece, kendisine </w:t>
      </w:r>
      <w:proofErr w:type="spellStart"/>
      <w:r w:rsidRPr="003351AA">
        <w:rPr>
          <w:rFonts w:eastAsia="Times New Roman"/>
          <w:color w:val="auto"/>
          <w:lang w:eastAsia="tr-TR"/>
        </w:rPr>
        <w:t>âyetlerimizden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bir kısmını gösterelim diye </w:t>
      </w:r>
      <w:r w:rsidRPr="003351AA">
        <w:rPr>
          <w:rFonts w:eastAsia="Times New Roman"/>
          <w:b w:val="0"/>
          <w:bCs w:val="0"/>
          <w:color w:val="auto"/>
          <w:lang w:eastAsia="tr-TR"/>
        </w:rPr>
        <w:t>(Muhammed)</w:t>
      </w:r>
      <w:r w:rsidRPr="003351AA">
        <w:rPr>
          <w:rFonts w:eastAsia="Times New Roman"/>
          <w:color w:val="auto"/>
          <w:lang w:eastAsia="tr-TR"/>
        </w:rPr>
        <w:t xml:space="preserve"> kulunu </w:t>
      </w:r>
      <w:proofErr w:type="spellStart"/>
      <w:r w:rsidRPr="003351AA">
        <w:rPr>
          <w:rFonts w:eastAsia="Times New Roman"/>
          <w:color w:val="auto"/>
          <w:lang w:eastAsia="tr-TR"/>
        </w:rPr>
        <w:t>Mescid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-i </w:t>
      </w:r>
      <w:proofErr w:type="spellStart"/>
      <w:r w:rsidRPr="003351AA">
        <w:rPr>
          <w:rFonts w:eastAsia="Times New Roman"/>
          <w:color w:val="auto"/>
          <w:lang w:eastAsia="tr-TR"/>
        </w:rPr>
        <w:t>Harâm'dan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, çevresini mübarek kıldığımız </w:t>
      </w:r>
      <w:proofErr w:type="spellStart"/>
      <w:r w:rsidRPr="003351AA">
        <w:rPr>
          <w:rFonts w:eastAsia="Times New Roman"/>
          <w:color w:val="auto"/>
          <w:lang w:eastAsia="tr-TR"/>
        </w:rPr>
        <w:t>Mescid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-i </w:t>
      </w:r>
      <w:proofErr w:type="spellStart"/>
      <w:r w:rsidRPr="003351AA">
        <w:rPr>
          <w:rFonts w:eastAsia="Times New Roman"/>
          <w:color w:val="auto"/>
          <w:lang w:eastAsia="tr-TR"/>
        </w:rPr>
        <w:t>Aksâ'ya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götüren Allah noksan sıfatlardan münezzehtir; O, gerçekten işitendir, görendir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." </w:t>
      </w:r>
    </w:p>
    <w:p w:rsidR="003351AA" w:rsidRPr="003351AA" w:rsidRDefault="003351AA" w:rsidP="003351AA">
      <w:pPr>
        <w:spacing w:after="0" w:line="240" w:lineRule="auto"/>
        <w:jc w:val="center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>(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eastAsia="tr-TR"/>
        </w:rPr>
        <w:t>İsra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:1</w:t>
      </w:r>
      <w:proofErr w:type="gramEnd"/>
      <w:r w:rsidRPr="003351AA">
        <w:rPr>
          <w:rFonts w:eastAsia="Times New Roman"/>
          <w:b w:val="0"/>
          <w:bCs w:val="0"/>
          <w:color w:val="auto"/>
          <w:lang w:eastAsia="tr-TR"/>
        </w:rPr>
        <w:t>)</w: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pict>
          <v:rect id="_x0000_i1025" style="width:453.6pt;height:1.5pt" o:hralign="center" o:hrstd="t" o:hr="t" fillcolor="#a0a0a0" stroked="f"/>
        </w:pic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color w:val="CC0000"/>
          <w:lang w:eastAsia="tr-TR"/>
        </w:rPr>
        <w:t>Bu Mübarek Geceyi  Nasıl İhya Edeceğiz?</w: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pict>
          <v:rect id="_x0000_i1026" style="width:453.6pt;height:1.5pt" o:hralign="center" o:hrstd="t" o:hr="t" fillcolor="#a0a0a0" stroked="f"/>
        </w:pic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color w:val="FF0000"/>
          <w:lang w:val="en-US" w:eastAsia="tr-TR"/>
        </w:rPr>
        <w:t>1</w:t>
      </w:r>
      <w:r w:rsidRPr="003351AA">
        <w:rPr>
          <w:rFonts w:eastAsia="Times New Roman"/>
          <w:b w:val="0"/>
          <w:bCs w:val="0"/>
          <w:color w:val="FF0000"/>
          <w:lang w:val="en-US" w:eastAsia="tr-TR"/>
        </w:rPr>
        <w:t>-</w:t>
      </w:r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Mîrac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gecesinde</w:t>
      </w:r>
      <w:proofErr w:type="gramStart"/>
      <w:r w:rsidRPr="003351AA">
        <w:rPr>
          <w:rFonts w:eastAsia="Times New Roman"/>
          <w:color w:val="auto"/>
          <w:lang w:val="en-US" w:eastAsia="tr-TR"/>
        </w:rPr>
        <w:t>,mutlaka</w:t>
      </w:r>
      <w:proofErr w:type="spellEnd"/>
      <w:proofErr w:type="gram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camide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olun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!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Çünkü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camide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olmak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evde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olmak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arasında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çok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büyük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farklar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var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...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Camide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kılınan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evde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kılınan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namazdan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yirmiyedi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kat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daha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sevaplı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eğer</w:t>
      </w:r>
      <w:proofErr w:type="spellEnd"/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mescid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ise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...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Cuma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kılınan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büyük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cami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ise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elli</w:t>
      </w:r>
      <w:proofErr w:type="spellEnd"/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kat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sevaplı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...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de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camiye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giderken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gelirken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attığın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her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adımdan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insanın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günahı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affoluyor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hasene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kazanıyor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derece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de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terfi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ediyor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rütbesi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yükseliyor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O’nun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için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Mîrac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gecesinde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dikkat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etmeniz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gereken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şeylerden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birisi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yatsı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namazında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mutlaka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camide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olacaksınız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Sabah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namazında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mutlaka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camide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olacaksınız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Çünkü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Hz.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Osman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(R.A.) den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rivayete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göre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Resûlullah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(S.A.V.)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Efendimiz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şöyle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buyurdu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:</w: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“Kim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yatsı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namazını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cemaatle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kılarsa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sanki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gecenin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yarısını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ihya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etmiş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gibidir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Kim de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sabahı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cemaatle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kılmışsa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gecenin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tamamını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ihya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etmiş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gibidir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.”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  </w: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Bu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mükâfatı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kaçırmamak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lâzım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!</w: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color w:val="FF0000"/>
          <w:lang w:val="en-US" w:eastAsia="tr-TR"/>
        </w:rPr>
        <w:t>2</w:t>
      </w:r>
      <w:r w:rsidRPr="003351AA">
        <w:rPr>
          <w:rFonts w:eastAsia="Times New Roman"/>
          <w:color w:val="auto"/>
          <w:lang w:val="en-US" w:eastAsia="tr-TR"/>
        </w:rPr>
        <w:t xml:space="preserve">- </w:t>
      </w:r>
      <w:proofErr w:type="spellStart"/>
      <w:r w:rsidRPr="003351AA">
        <w:rPr>
          <w:rFonts w:eastAsia="Times New Roman"/>
          <w:color w:val="auto"/>
          <w:lang w:val="en-US" w:eastAsia="tr-TR"/>
        </w:rPr>
        <w:t>Geceyi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oruçlu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olarak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karşılayalım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ertesi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günü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de,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yani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Receb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ayının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26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27.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günlerini</w:t>
      </w:r>
      <w:proofErr w:type="spellEnd"/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oruç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tutalım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r w:rsidRPr="003351AA">
        <w:rPr>
          <w:rFonts w:eastAsia="Times New Roman"/>
          <w:color w:val="auto"/>
          <w:lang w:val="en-US" w:eastAsia="tr-TR"/>
        </w:rPr>
        <w:t xml:space="preserve"> </w: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Hz.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Peygamber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(S.A.V)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Efendimiz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buyuruyor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:</w: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“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Recep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ayında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vardır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Receb’in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27.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gecesidir</w:t>
      </w:r>
      <w:proofErr w:type="spellEnd"/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. Kim o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oruç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tutar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geceyi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ibadetle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geçirirse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yüz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sene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oruç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tutmuş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yüz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sene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ibadet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yapmış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gibi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olur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” </w:t>
      </w:r>
    </w:p>
    <w:p w:rsidR="003351AA" w:rsidRPr="003351AA" w:rsidRDefault="003351AA" w:rsidP="003351AA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color w:val="FF0000"/>
          <w:lang w:val="en-US" w:eastAsia="tr-TR"/>
        </w:rPr>
        <w:t>3-</w:t>
      </w:r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Salat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ü </w:t>
      </w:r>
      <w:proofErr w:type="spellStart"/>
      <w:r w:rsidRPr="003351AA">
        <w:rPr>
          <w:rFonts w:eastAsia="Times New Roman"/>
          <w:color w:val="auto"/>
          <w:lang w:val="en-US" w:eastAsia="tr-TR"/>
        </w:rPr>
        <w:t>selâm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okuyalım</w:t>
      </w:r>
      <w:proofErr w:type="spellEnd"/>
      <w:proofErr w:type="gramStart"/>
      <w:r w:rsidRPr="003351AA">
        <w:rPr>
          <w:rFonts w:eastAsia="Times New Roman"/>
          <w:color w:val="auto"/>
          <w:lang w:val="en-US" w:eastAsia="tr-TR"/>
        </w:rPr>
        <w:t>..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Hz.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Peygamber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(S.A.V.)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Efendimize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hiç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olmazsa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tesbih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salat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ü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selâm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okumalıyız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Can ü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gönülden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r w:rsidRPr="003351AA">
        <w:rPr>
          <w:rFonts w:eastAsia="Times New Roman"/>
          <w:color w:val="auto"/>
          <w:lang w:val="en-US" w:eastAsia="tr-TR"/>
        </w:rPr>
        <w:t>“Es-</w:t>
      </w:r>
      <w:proofErr w:type="spellStart"/>
      <w:r w:rsidRPr="003351AA">
        <w:rPr>
          <w:rFonts w:eastAsia="Times New Roman"/>
          <w:color w:val="auto"/>
          <w:lang w:val="en-US" w:eastAsia="tr-TR"/>
        </w:rPr>
        <w:t>salatü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ve’s-selamü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aleyke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ya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Resûlellah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”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demeliyiz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</w:p>
    <w:p w:rsidR="003351AA" w:rsidRPr="003351AA" w:rsidRDefault="003351AA" w:rsidP="003351AA">
      <w:pPr>
        <w:spacing w:after="24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color w:val="FF0000"/>
          <w:lang w:val="en-US" w:eastAsia="tr-TR"/>
        </w:rPr>
        <w:t xml:space="preserve">4- </w:t>
      </w:r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Bu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mübarek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kusur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günahlarımızdan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tevbe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istiğfarda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bulunmalıyız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. </w:t>
      </w: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En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azından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tesbih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“</w:t>
      </w:r>
      <w:proofErr w:type="spellStart"/>
      <w:r w:rsidRPr="003351AA">
        <w:rPr>
          <w:rFonts w:eastAsia="Times New Roman"/>
          <w:color w:val="auto"/>
          <w:lang w:val="en-US" w:eastAsia="tr-TR"/>
        </w:rPr>
        <w:t>Estağfirullah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”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demeliyiz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</w:p>
    <w:p w:rsidR="003351AA" w:rsidRPr="003351AA" w:rsidRDefault="003351AA" w:rsidP="003351AA">
      <w:pPr>
        <w:spacing w:after="24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color w:val="FF0000"/>
          <w:lang w:val="en-US" w:eastAsia="tr-TR"/>
        </w:rPr>
        <w:t>5-</w:t>
      </w:r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Namaz</w:t>
      </w:r>
      <w:proofErr w:type="spellEnd"/>
      <w:r w:rsidRPr="003351AA">
        <w:rPr>
          <w:rFonts w:eastAsia="Times New Roman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val="en-US" w:eastAsia="tr-TR"/>
        </w:rPr>
        <w:t>kılalım</w:t>
      </w:r>
      <w:proofErr w:type="spellEnd"/>
      <w:proofErr w:type="gramStart"/>
      <w:r w:rsidRPr="003351AA">
        <w:rPr>
          <w:rFonts w:eastAsia="Times New Roman"/>
          <w:color w:val="auto"/>
          <w:lang w:val="en-US" w:eastAsia="tr-TR"/>
        </w:rPr>
        <w:t>..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Bu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geceyi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kılarak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ibadetle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geçirmenin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sevabı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çok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büyüktür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Mîrac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gecesi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ve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gündüzündeki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namazları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cemaatle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kılmaya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son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derece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gayret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göstermelidir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Kaza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bulunan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kimseler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bu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namazlarını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kaza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etmeye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çalışmalıdırlar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proofErr w:type="spellStart"/>
      <w:proofErr w:type="gramStart"/>
      <w:r w:rsidRPr="003351AA">
        <w:rPr>
          <w:rFonts w:eastAsia="Times New Roman"/>
          <w:color w:val="FF0000"/>
          <w:lang w:val="en-US" w:eastAsia="tr-TR"/>
        </w:rPr>
        <w:lastRenderedPageBreak/>
        <w:t>Üzerinde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namaz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borcu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olan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kimsenin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bu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gecede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hiç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olmazsa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bir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günlük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namaz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kaza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etmesi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uygun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olur</w:t>
      </w:r>
      <w:proofErr w:type="spellEnd"/>
      <w:r w:rsidRPr="003351AA">
        <w:rPr>
          <w:rFonts w:eastAsia="Times New Roman"/>
          <w:b w:val="0"/>
          <w:bCs w:val="0"/>
          <w:color w:val="FF0000"/>
          <w:lang w:val="en-US" w:eastAsia="tr-TR"/>
        </w:rPr>
        <w:t>.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Böylece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hem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borcunu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öder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hem de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geceyi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ihya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etmiş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olur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shd w:val="clear" w:color="auto" w:fill="FFFFFF"/>
          <w:lang w:eastAsia="tr-TR"/>
        </w:rPr>
        <w:t xml:space="preserve">Yatsı namazından sonra 12 </w:t>
      </w:r>
      <w:proofErr w:type="spellStart"/>
      <w:r w:rsidRPr="003351AA">
        <w:rPr>
          <w:rFonts w:eastAsia="Times New Roman"/>
          <w:shd w:val="clear" w:color="auto" w:fill="FFFFFF"/>
          <w:lang w:eastAsia="tr-TR"/>
        </w:rPr>
        <w:t>rek'at</w:t>
      </w:r>
      <w:proofErr w:type="spellEnd"/>
      <w:r w:rsidRPr="003351AA">
        <w:rPr>
          <w:rFonts w:eastAsia="Times New Roman"/>
          <w:shd w:val="clear" w:color="auto" w:fill="FFFFFF"/>
          <w:lang w:eastAsia="tr-TR"/>
        </w:rPr>
        <w:t xml:space="preserve"> "Hacet namazı" kılınır.  </w: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Beher rek'atte </w:t>
      </w:r>
      <w:r w:rsidRPr="003351AA">
        <w:rPr>
          <w:rFonts w:eastAsia="Times New Roman"/>
          <w:color w:val="auto"/>
          <w:lang w:eastAsia="tr-TR"/>
        </w:rPr>
        <w:t xml:space="preserve">Fâtiha-i </w:t>
      </w:r>
      <w:proofErr w:type="spellStart"/>
      <w:r w:rsidRPr="003351AA">
        <w:rPr>
          <w:rFonts w:eastAsia="Times New Roman"/>
          <w:color w:val="auto"/>
          <w:lang w:eastAsia="tr-TR"/>
        </w:rPr>
        <w:t>şerîfe</w:t>
      </w:r>
      <w:r w:rsidRPr="003351AA">
        <w:rPr>
          <w:rFonts w:eastAsia="Times New Roman"/>
          <w:b w:val="0"/>
          <w:bCs w:val="0"/>
          <w:color w:val="auto"/>
          <w:lang w:eastAsia="tr-TR"/>
        </w:rPr>
        <w:t>den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sonra </w:t>
      </w:r>
      <w:r w:rsidRPr="003351AA">
        <w:rPr>
          <w:rFonts w:eastAsia="Times New Roman"/>
          <w:color w:val="auto"/>
          <w:lang w:eastAsia="tr-TR"/>
        </w:rPr>
        <w:t xml:space="preserve">10 İhlâs-ı </w:t>
      </w:r>
      <w:proofErr w:type="spellStart"/>
      <w:r w:rsidRPr="003351AA">
        <w:rPr>
          <w:rFonts w:eastAsia="Times New Roman"/>
          <w:color w:val="auto"/>
          <w:lang w:eastAsia="tr-TR"/>
        </w:rPr>
        <w:t>şerîf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okunur. </w: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lang w:eastAsia="tr-TR"/>
        </w:rPr>
        <w:br/>
      </w:r>
      <w:r w:rsidRPr="003351AA">
        <w:rPr>
          <w:rFonts w:eastAsia="Times New Roman"/>
          <w:color w:val="auto"/>
          <w:lang w:eastAsia="tr-TR"/>
        </w:rPr>
        <w:t> Namaza niyet: 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</w:t>
      </w:r>
    </w:p>
    <w:p w:rsidR="003351AA" w:rsidRPr="003351AA" w:rsidRDefault="003351AA" w:rsidP="003351AA">
      <w:pPr>
        <w:spacing w:after="0" w:line="240" w:lineRule="auto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>"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Yâ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Rabbî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,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rızâ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-i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şerîfin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için niyet eyledim namaza. Bu gece yedi kat gökleri ve bütün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esrârını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göstererek muhabbetin ile müşerref kıldığın sevgili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habîbin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Resûl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-i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Zîşan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Efendimiz hürmetine ben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âciz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kulunu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afv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-ı ilâhîne,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feyz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-i ilâhîne ve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rızâ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-i ilâhîne mazhar eyle,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Allâhü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Ekber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." </w:t>
      </w:r>
    </w:p>
    <w:p w:rsidR="003351AA" w:rsidRPr="003351AA" w:rsidRDefault="003351AA" w:rsidP="003351AA">
      <w:pPr>
        <w:spacing w:after="24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br/>
      </w:r>
      <w:r w:rsidRPr="003351AA">
        <w:rPr>
          <w:rFonts w:eastAsia="Times New Roman"/>
          <w:color w:val="auto"/>
          <w:lang w:eastAsia="tr-TR"/>
        </w:rPr>
        <w:t>Namazdan sonra: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</w:t>
      </w: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4 Fâtiha-i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şerîfe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>,  100 defa: "</w:t>
      </w:r>
      <w:proofErr w:type="spellStart"/>
      <w:r w:rsidRPr="003351AA">
        <w:rPr>
          <w:rFonts w:eastAsia="Times New Roman"/>
          <w:color w:val="auto"/>
          <w:lang w:eastAsia="tr-TR"/>
        </w:rPr>
        <w:t>Sübhânallâhi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vel</w:t>
      </w:r>
      <w:proofErr w:type="spellEnd"/>
      <w:r w:rsidRPr="003351AA">
        <w:rPr>
          <w:rFonts w:eastAsia="Times New Roman"/>
          <w:color w:val="auto"/>
          <w:lang w:eastAsia="tr-TR"/>
        </w:rPr>
        <w:t>-</w:t>
      </w:r>
      <w:proofErr w:type="spellStart"/>
      <w:r w:rsidRPr="003351AA">
        <w:rPr>
          <w:rFonts w:eastAsia="Times New Roman"/>
          <w:color w:val="auto"/>
          <w:lang w:eastAsia="tr-TR"/>
        </w:rPr>
        <w:t>hamdü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lillâhi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ve lâ ilâhe </w:t>
      </w:r>
      <w:proofErr w:type="spellStart"/>
      <w:r w:rsidRPr="003351AA">
        <w:rPr>
          <w:rFonts w:eastAsia="Times New Roman"/>
          <w:color w:val="auto"/>
          <w:lang w:eastAsia="tr-TR"/>
        </w:rPr>
        <w:t>illallâhü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vallâhü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ekber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. Ve lâ havle ve lâ kuvvete illâ </w:t>
      </w:r>
      <w:proofErr w:type="spellStart"/>
      <w:r w:rsidRPr="003351AA">
        <w:rPr>
          <w:rFonts w:eastAsia="Times New Roman"/>
          <w:color w:val="auto"/>
          <w:lang w:eastAsia="tr-TR"/>
        </w:rPr>
        <w:t>billâhil</w:t>
      </w:r>
      <w:proofErr w:type="spellEnd"/>
      <w:r w:rsidRPr="003351AA">
        <w:rPr>
          <w:rFonts w:eastAsia="Times New Roman"/>
          <w:color w:val="auto"/>
          <w:lang w:eastAsia="tr-TR"/>
        </w:rPr>
        <w:t>-</w:t>
      </w:r>
      <w:proofErr w:type="spellStart"/>
      <w:r w:rsidRPr="003351AA">
        <w:rPr>
          <w:rFonts w:eastAsia="Times New Roman"/>
          <w:color w:val="auto"/>
          <w:lang w:eastAsia="tr-TR"/>
        </w:rPr>
        <w:t>aliyyil</w:t>
      </w:r>
      <w:proofErr w:type="spellEnd"/>
      <w:r w:rsidRPr="003351AA">
        <w:rPr>
          <w:rFonts w:eastAsia="Times New Roman"/>
          <w:color w:val="auto"/>
          <w:lang w:eastAsia="tr-TR"/>
        </w:rPr>
        <w:t>-</w:t>
      </w:r>
      <w:proofErr w:type="spellStart"/>
      <w:r w:rsidRPr="003351AA">
        <w:rPr>
          <w:rFonts w:eastAsia="Times New Roman"/>
          <w:color w:val="auto"/>
          <w:lang w:eastAsia="tr-TR"/>
        </w:rPr>
        <w:t>azıym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" 100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İstiğfâr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-ı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şerîf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, 100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Salevât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şerîfe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okunup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duâ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yapılır.</w:t>
      </w: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Bu namazda, </w:t>
      </w:r>
      <w:r w:rsidRPr="003351AA">
        <w:rPr>
          <w:rFonts w:eastAsia="Times New Roman"/>
          <w:color w:val="auto"/>
          <w:lang w:eastAsia="tr-TR"/>
        </w:rPr>
        <w:t xml:space="preserve">İhlâs-ı </w:t>
      </w:r>
      <w:proofErr w:type="spellStart"/>
      <w:r w:rsidRPr="003351AA">
        <w:rPr>
          <w:rFonts w:eastAsia="Times New Roman"/>
          <w:color w:val="auto"/>
          <w:lang w:eastAsia="tr-TR"/>
        </w:rPr>
        <w:t>şerîfeler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100'er 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adet okunursa </w:t>
      </w:r>
      <w:r w:rsidRPr="003351AA">
        <w:rPr>
          <w:rFonts w:eastAsia="Times New Roman"/>
          <w:color w:val="auto"/>
          <w:lang w:eastAsia="tr-TR"/>
        </w:rPr>
        <w:t xml:space="preserve">veya bu namaz 100 </w:t>
      </w:r>
      <w:proofErr w:type="spellStart"/>
      <w:r w:rsidRPr="003351AA">
        <w:rPr>
          <w:rFonts w:eastAsia="Times New Roman"/>
          <w:color w:val="auto"/>
          <w:lang w:eastAsia="tr-TR"/>
        </w:rPr>
        <w:t>rek'at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olarak kılınırsa; bunu yerine getiren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mü'min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eastAsia="tr-TR"/>
        </w:rPr>
        <w:t>huzûr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-i ilâhîye namaz borçlusu olarak çıkmaz. </w:t>
      </w: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</w:p>
    <w:p w:rsidR="003351AA" w:rsidRPr="003351AA" w:rsidRDefault="003351AA" w:rsidP="003351AA">
      <w:pPr>
        <w:spacing w:after="24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eastAsia="tr-TR"/>
        </w:rPr>
        <w:t>Namaz borcu olanların hiç olmazsa 1 günlük namazlarını kaza etmeleri makbul olsa gerekir.</w:t>
      </w:r>
      <w:r w:rsidRPr="003351AA">
        <w:rPr>
          <w:rFonts w:eastAsia="Times New Roman"/>
          <w:b w:val="0"/>
          <w:bCs w:val="0"/>
          <w:color w:val="auto"/>
          <w:lang w:eastAsia="tr-TR"/>
        </w:rPr>
        <w:br/>
      </w:r>
      <w:r w:rsidRPr="003351AA">
        <w:rPr>
          <w:rFonts w:eastAsia="Times New Roman"/>
          <w:b w:val="0"/>
          <w:bCs w:val="0"/>
          <w:color w:val="auto"/>
          <w:lang w:val="en-US" w:eastAsia="tr-TR"/>
        </w:rPr>
        <w:br/>
      </w:r>
      <w:r w:rsidRPr="003351AA">
        <w:rPr>
          <w:rFonts w:eastAsia="Times New Roman"/>
          <w:color w:val="FF0000"/>
          <w:lang w:val="en-US" w:eastAsia="tr-TR"/>
        </w:rPr>
        <w:t xml:space="preserve">6-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Mirac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gecesinden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sonraki</w:t>
      </w:r>
      <w:proofErr w:type="spellEnd"/>
      <w:r w:rsidRPr="003351AA">
        <w:rPr>
          <w:rFonts w:eastAsia="Times New Roman"/>
          <w:color w:val="FF0000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color w:val="FF0000"/>
          <w:lang w:val="en-US" w:eastAsia="tr-TR"/>
        </w:rPr>
        <w:t>gün</w:t>
      </w:r>
      <w:proofErr w:type="spellEnd"/>
      <w:r w:rsidRPr="003351AA">
        <w:rPr>
          <w:rFonts w:eastAsia="Times New Roman"/>
          <w:color w:val="FF0000"/>
          <w:lang w:val="en-US" w:eastAsia="tr-TR"/>
        </w:rPr>
        <w:t>,</w:t>
      </w:r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mutlaka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oruçlu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olmalıdır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. </w:t>
      </w:r>
      <w:proofErr w:type="gram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o</w:t>
      </w:r>
      <w:proofErr w:type="gram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gün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öğle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ile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ikindi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arasında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4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rekat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namaz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kılınır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>.</w:t>
      </w:r>
    </w:p>
    <w:p w:rsidR="003351AA" w:rsidRPr="003351AA" w:rsidRDefault="003351AA" w:rsidP="003351AA">
      <w:pPr>
        <w:spacing w:after="0" w:line="240" w:lineRule="auto"/>
        <w:jc w:val="both"/>
        <w:rPr>
          <w:rFonts w:eastAsia="Times New Roman"/>
          <w:b w:val="0"/>
          <w:bCs w:val="0"/>
          <w:color w:val="auto"/>
          <w:lang w:eastAsia="tr-TR"/>
        </w:rPr>
      </w:pPr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Her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rekatta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Fatiha'dan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 </w:t>
      </w:r>
      <w:proofErr w:type="spellStart"/>
      <w:r w:rsidRPr="003351AA">
        <w:rPr>
          <w:rFonts w:eastAsia="Times New Roman"/>
          <w:b w:val="0"/>
          <w:bCs w:val="0"/>
          <w:color w:val="auto"/>
          <w:lang w:val="en-US" w:eastAsia="tr-TR"/>
        </w:rPr>
        <w:t>sonra</w:t>
      </w:r>
      <w:proofErr w:type="spellEnd"/>
      <w:r w:rsidRPr="003351AA">
        <w:rPr>
          <w:rFonts w:eastAsia="Times New Roman"/>
          <w:b w:val="0"/>
          <w:bCs w:val="0"/>
          <w:color w:val="auto"/>
          <w:lang w:val="en-US" w:eastAsia="tr-TR"/>
        </w:rPr>
        <w:t xml:space="preserve">: 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5 </w:t>
      </w:r>
      <w:proofErr w:type="spellStart"/>
      <w:r w:rsidRPr="003351AA">
        <w:rPr>
          <w:rFonts w:eastAsia="Times New Roman"/>
          <w:color w:val="auto"/>
          <w:lang w:eastAsia="tr-TR"/>
        </w:rPr>
        <w:t>Ayetül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Kürsi</w:t>
      </w:r>
      <w:proofErr w:type="spellEnd"/>
      <w:r w:rsidRPr="003351AA">
        <w:rPr>
          <w:rFonts w:eastAsia="Times New Roman"/>
          <w:color w:val="auto"/>
          <w:lang w:eastAsia="tr-TR"/>
        </w:rPr>
        <w:t>, 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5 </w:t>
      </w:r>
      <w:r w:rsidRPr="003351AA">
        <w:rPr>
          <w:rFonts w:eastAsia="Times New Roman"/>
          <w:color w:val="auto"/>
          <w:lang w:eastAsia="tr-TR"/>
        </w:rPr>
        <w:t xml:space="preserve">Kul ya </w:t>
      </w:r>
      <w:proofErr w:type="spellStart"/>
      <w:r w:rsidRPr="003351AA">
        <w:rPr>
          <w:rFonts w:eastAsia="Times New Roman"/>
          <w:color w:val="auto"/>
          <w:lang w:eastAsia="tr-TR"/>
        </w:rPr>
        <w:t>Eyyühel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Kafirün</w:t>
      </w:r>
      <w:proofErr w:type="spellEnd"/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, 5 </w:t>
      </w:r>
      <w:r w:rsidRPr="003351AA">
        <w:rPr>
          <w:rFonts w:eastAsia="Times New Roman"/>
          <w:color w:val="auto"/>
          <w:lang w:eastAsia="tr-TR"/>
        </w:rPr>
        <w:t>İhlası şerif,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5 </w:t>
      </w:r>
      <w:r w:rsidRPr="003351AA">
        <w:rPr>
          <w:rFonts w:eastAsia="Times New Roman"/>
          <w:color w:val="auto"/>
          <w:lang w:eastAsia="tr-TR"/>
        </w:rPr>
        <w:t xml:space="preserve">Kul </w:t>
      </w:r>
      <w:proofErr w:type="spellStart"/>
      <w:r w:rsidRPr="003351AA">
        <w:rPr>
          <w:rFonts w:eastAsia="Times New Roman"/>
          <w:color w:val="auto"/>
          <w:lang w:eastAsia="tr-TR"/>
        </w:rPr>
        <w:t>euzu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birabbil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felak</w:t>
      </w:r>
      <w:proofErr w:type="spellEnd"/>
      <w:r w:rsidRPr="003351AA">
        <w:rPr>
          <w:rFonts w:eastAsia="Times New Roman"/>
          <w:color w:val="auto"/>
          <w:lang w:eastAsia="tr-TR"/>
        </w:rPr>
        <w:t>,</w:t>
      </w:r>
      <w:r w:rsidRPr="003351AA">
        <w:rPr>
          <w:rFonts w:eastAsia="Times New Roman"/>
          <w:b w:val="0"/>
          <w:bCs w:val="0"/>
          <w:color w:val="auto"/>
          <w:lang w:eastAsia="tr-TR"/>
        </w:rPr>
        <w:t xml:space="preserve"> 5 </w:t>
      </w:r>
      <w:r w:rsidRPr="003351AA">
        <w:rPr>
          <w:rFonts w:eastAsia="Times New Roman"/>
          <w:color w:val="auto"/>
          <w:lang w:eastAsia="tr-TR"/>
        </w:rPr>
        <w:t xml:space="preserve">Kul </w:t>
      </w:r>
      <w:proofErr w:type="spellStart"/>
      <w:r w:rsidRPr="003351AA">
        <w:rPr>
          <w:rFonts w:eastAsia="Times New Roman"/>
          <w:color w:val="auto"/>
          <w:lang w:eastAsia="tr-TR"/>
        </w:rPr>
        <w:t>euzu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proofErr w:type="spellStart"/>
      <w:r w:rsidRPr="003351AA">
        <w:rPr>
          <w:rFonts w:eastAsia="Times New Roman"/>
          <w:color w:val="auto"/>
          <w:lang w:eastAsia="tr-TR"/>
        </w:rPr>
        <w:t>birabbinas</w:t>
      </w:r>
      <w:proofErr w:type="spellEnd"/>
      <w:r w:rsidRPr="003351AA">
        <w:rPr>
          <w:rFonts w:eastAsia="Times New Roman"/>
          <w:color w:val="auto"/>
          <w:lang w:eastAsia="tr-TR"/>
        </w:rPr>
        <w:t xml:space="preserve"> </w:t>
      </w:r>
      <w:r w:rsidRPr="003351AA">
        <w:rPr>
          <w:rFonts w:eastAsia="Times New Roman"/>
          <w:b w:val="0"/>
          <w:bCs w:val="0"/>
          <w:color w:val="auto"/>
          <w:lang w:eastAsia="tr-TR"/>
        </w:rPr>
        <w:t>okunur.</w:t>
      </w:r>
    </w:p>
    <w:p w:rsidR="00BD5B5C" w:rsidRDefault="00BD5B5C"/>
    <w:sectPr w:rsidR="00BD5B5C" w:rsidSect="00BD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AA"/>
    <w:rsid w:val="003351AA"/>
    <w:rsid w:val="005A2429"/>
    <w:rsid w:val="00BD5B5C"/>
    <w:rsid w:val="00FA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b/>
        <w:bCs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1AA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color w:val="auto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Biriz Biz</dc:creator>
  <cp:lastModifiedBy>Biriz Biz</cp:lastModifiedBy>
  <cp:revision>1</cp:revision>
  <dcterms:created xsi:type="dcterms:W3CDTF">2009-08-17T03:57:00Z</dcterms:created>
  <dcterms:modified xsi:type="dcterms:W3CDTF">2009-08-17T03:58:00Z</dcterms:modified>
</cp:coreProperties>
</file>